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27419" w14:textId="77777777" w:rsidR="00FB2342" w:rsidRDefault="00FB2342">
      <w:pPr>
        <w:spacing w:after="0"/>
        <w:rPr>
          <w:rFonts w:eastAsia="Times New Roman" w:cs="Arial"/>
          <w:b/>
          <w:bCs/>
          <w:color w:val="000000"/>
          <w:szCs w:val="22"/>
          <w:lang w:eastAsia="sk-SK"/>
        </w:rPr>
      </w:pPr>
    </w:p>
    <w:p w14:paraId="3AFC8C38" w14:textId="6C5AA81E" w:rsidR="00FB2342" w:rsidRDefault="00DF7E95">
      <w:pPr>
        <w:spacing w:after="0"/>
        <w:jc w:val="center"/>
        <w:rPr>
          <w:rFonts w:cs="Calibri"/>
          <w:b/>
          <w:bCs/>
          <w:szCs w:val="22"/>
        </w:rPr>
      </w:pPr>
      <w:r>
        <w:rPr>
          <w:rFonts w:eastAsia="Times New Roman" w:cs="Arial"/>
          <w:b/>
          <w:bCs/>
          <w:color w:val="000000"/>
          <w:szCs w:val="22"/>
          <w:lang w:eastAsia="sk-SK"/>
        </w:rPr>
        <w:t>Zápisnica z</w:t>
      </w:r>
      <w:r w:rsidR="00A6135D">
        <w:rPr>
          <w:rFonts w:eastAsia="Times New Roman" w:cs="Arial"/>
          <w:b/>
          <w:bCs/>
          <w:color w:val="000000"/>
          <w:szCs w:val="22"/>
          <w:lang w:eastAsia="sk-SK"/>
        </w:rPr>
        <w:t xml:space="preserve"> </w:t>
      </w:r>
      <w:r>
        <w:rPr>
          <w:rFonts w:eastAsia="Times New Roman" w:cs="Arial"/>
          <w:b/>
          <w:bCs/>
          <w:color w:val="000000"/>
          <w:szCs w:val="22"/>
          <w:lang w:eastAsia="sk-SK"/>
        </w:rPr>
        <w:t>p</w:t>
      </w:r>
      <w:r w:rsidR="00A6135D">
        <w:rPr>
          <w:rFonts w:cs="Calibri"/>
          <w:b/>
          <w:bCs/>
          <w:szCs w:val="22"/>
        </w:rPr>
        <w:t>rípravných trhových konzultáci</w:t>
      </w:r>
      <w:r w:rsidR="00C6662D">
        <w:rPr>
          <w:rFonts w:cs="Calibri"/>
          <w:b/>
          <w:bCs/>
          <w:szCs w:val="22"/>
        </w:rPr>
        <w:t>í</w:t>
      </w:r>
    </w:p>
    <w:p w14:paraId="059C0F79" w14:textId="77777777" w:rsidR="00FB2342" w:rsidRDefault="00A6135D">
      <w:pPr>
        <w:spacing w:after="0"/>
        <w:jc w:val="center"/>
        <w:rPr>
          <w:rFonts w:cs="Arial"/>
          <w:szCs w:val="22"/>
        </w:rPr>
      </w:pPr>
      <w:r>
        <w:rPr>
          <w:rFonts w:cs="Arial"/>
          <w:szCs w:val="22"/>
        </w:rPr>
        <w:t xml:space="preserve">k pripravovanému verejnému obstarávaniu s názvom: </w:t>
      </w:r>
    </w:p>
    <w:p w14:paraId="03B1F7BB" w14:textId="77777777" w:rsidR="00D00CD5" w:rsidRPr="00EA779E" w:rsidRDefault="00D00CD5" w:rsidP="00D00CD5">
      <w:pPr>
        <w:pStyle w:val="ListParagraph"/>
        <w:jc w:val="center"/>
        <w:rPr>
          <w:rFonts w:cs="Arial"/>
          <w:b/>
          <w:bCs/>
          <w:szCs w:val="22"/>
        </w:rPr>
      </w:pPr>
      <w:bookmarkStart w:id="0" w:name="_Hlk214967793"/>
      <w:r w:rsidRPr="00EA779E">
        <w:rPr>
          <w:b/>
          <w:bCs/>
          <w:szCs w:val="22"/>
        </w:rPr>
        <w:t>Nákup a servis multifunkčných tlačových zariadení</w:t>
      </w:r>
      <w:r w:rsidRPr="00EA779E">
        <w:rPr>
          <w:b/>
          <w:szCs w:val="22"/>
        </w:rPr>
        <w:t xml:space="preserve"> </w:t>
      </w:r>
      <w:r w:rsidRPr="00EA779E">
        <w:rPr>
          <w:rFonts w:cstheme="minorHAnsi"/>
          <w:b/>
          <w:szCs w:val="22"/>
        </w:rPr>
        <w:t xml:space="preserve"> </w:t>
      </w:r>
    </w:p>
    <w:bookmarkEnd w:id="0"/>
    <w:p w14:paraId="4F0A413D" w14:textId="09CBEF64" w:rsidR="00FB2342" w:rsidRDefault="00FB2342">
      <w:pPr>
        <w:spacing w:after="0"/>
        <w:jc w:val="center"/>
        <w:rPr>
          <w:rFonts w:cs="Times New Roman"/>
          <w:b/>
          <w:bCs/>
          <w:szCs w:val="22"/>
        </w:rPr>
      </w:pPr>
    </w:p>
    <w:p w14:paraId="5775A869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57CAA985" w14:textId="77777777" w:rsidR="00FB2342" w:rsidRDefault="00FB2342">
      <w:pPr>
        <w:spacing w:after="0"/>
        <w:jc w:val="center"/>
        <w:rPr>
          <w:rFonts w:eastAsia="Times New Roman" w:cs="Times New Roman"/>
          <w:b/>
          <w:bCs/>
          <w:szCs w:val="22"/>
        </w:rPr>
      </w:pPr>
    </w:p>
    <w:p w14:paraId="14D64A4E" w14:textId="12301051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Hospodársky subjekt/účastník</w:t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proofErr w:type="spellStart"/>
      <w:r w:rsidR="002A6484">
        <w:rPr>
          <w:rFonts w:eastAsia="Times New Roman" w:cs="Times New Roman"/>
          <w:b/>
          <w:bCs/>
          <w:szCs w:val="22"/>
        </w:rPr>
        <w:t>xxxxxxxx</w:t>
      </w:r>
      <w:proofErr w:type="spellEnd"/>
      <w:r w:rsidR="00D00CD5">
        <w:rPr>
          <w:rFonts w:eastAsia="Times New Roman" w:cs="Times New Roman"/>
          <w:b/>
          <w:bCs/>
          <w:szCs w:val="22"/>
        </w:rPr>
        <w:t xml:space="preserve"> </w:t>
      </w:r>
    </w:p>
    <w:p w14:paraId="7BED56E4" w14:textId="6ADCDFCC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 xml:space="preserve">Dátum a čas: </w:t>
      </w:r>
      <w:bookmarkStart w:id="1" w:name="_Hlk534806348"/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bookmarkEnd w:id="1"/>
      <w:r w:rsidR="00D00CD5">
        <w:rPr>
          <w:rFonts w:eastAsia="Times New Roman" w:cs="Times New Roman"/>
          <w:b/>
          <w:bCs/>
          <w:szCs w:val="22"/>
        </w:rPr>
        <w:t>19</w:t>
      </w:r>
      <w:r>
        <w:rPr>
          <w:rFonts w:eastAsia="Times New Roman" w:cs="Times New Roman"/>
          <w:b/>
          <w:bCs/>
          <w:szCs w:val="22"/>
        </w:rPr>
        <w:t>.</w:t>
      </w:r>
      <w:r w:rsidR="00D00CD5">
        <w:rPr>
          <w:rFonts w:eastAsia="Times New Roman" w:cs="Times New Roman"/>
          <w:b/>
          <w:bCs/>
          <w:szCs w:val="22"/>
        </w:rPr>
        <w:t>03</w:t>
      </w:r>
      <w:r>
        <w:rPr>
          <w:rFonts w:eastAsia="Times New Roman" w:cs="Times New Roman"/>
          <w:b/>
          <w:bCs/>
          <w:szCs w:val="22"/>
        </w:rPr>
        <w:t>.202</w:t>
      </w:r>
      <w:r w:rsidR="00D00CD5">
        <w:rPr>
          <w:rFonts w:eastAsia="Times New Roman" w:cs="Times New Roman"/>
          <w:b/>
          <w:bCs/>
          <w:szCs w:val="22"/>
        </w:rPr>
        <w:t>6</w:t>
      </w:r>
      <w:r>
        <w:rPr>
          <w:rFonts w:eastAsia="Times New Roman" w:cs="Times New Roman"/>
          <w:b/>
          <w:bCs/>
          <w:szCs w:val="22"/>
        </w:rPr>
        <w:t xml:space="preserve">,  9.00 h </w:t>
      </w:r>
    </w:p>
    <w:p w14:paraId="5B2B70BF" w14:textId="436F14CD" w:rsidR="00FB2342" w:rsidRDefault="00DF7E95">
      <w:pPr>
        <w:spacing w:after="0"/>
        <w:rPr>
          <w:rFonts w:eastAsia="Times New Roman" w:cs="Times New Roman"/>
          <w:b/>
          <w:bCs/>
          <w:szCs w:val="22"/>
        </w:rPr>
      </w:pPr>
      <w:r>
        <w:rPr>
          <w:rFonts w:eastAsia="Times New Roman" w:cs="Times New Roman"/>
          <w:b/>
          <w:bCs/>
          <w:szCs w:val="22"/>
        </w:rPr>
        <w:t>Prítomní</w:t>
      </w:r>
      <w:r w:rsidR="00A6135D">
        <w:rPr>
          <w:rFonts w:eastAsia="Times New Roman" w:cs="Times New Roman"/>
          <w:b/>
          <w:bCs/>
          <w:szCs w:val="22"/>
        </w:rPr>
        <w:t xml:space="preserve">: </w:t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 w:rsidR="00A6135D">
        <w:rPr>
          <w:rFonts w:eastAsia="Times New Roman" w:cs="Times New Roman"/>
          <w:b/>
          <w:bCs/>
          <w:szCs w:val="22"/>
        </w:rPr>
        <w:tab/>
      </w:r>
      <w:r>
        <w:rPr>
          <w:rFonts w:eastAsia="Times New Roman" w:cs="Times New Roman"/>
          <w:b/>
          <w:bCs/>
          <w:szCs w:val="22"/>
        </w:rPr>
        <w:t xml:space="preserve">prezenčná listina </w:t>
      </w:r>
    </w:p>
    <w:p w14:paraId="1C568DA5" w14:textId="77777777" w:rsidR="00FB2342" w:rsidRDefault="00FB2342">
      <w:pPr>
        <w:spacing w:after="0"/>
        <w:rPr>
          <w:rFonts w:eastAsia="Times New Roman" w:cs="Times New Roman"/>
          <w:b/>
          <w:bCs/>
          <w:szCs w:val="22"/>
        </w:rPr>
      </w:pPr>
      <w:bookmarkStart w:id="2" w:name="_Hlk102546874"/>
      <w:bookmarkEnd w:id="2"/>
    </w:p>
    <w:p w14:paraId="3F84AB83" w14:textId="77777777" w:rsidR="00FB2342" w:rsidRDefault="00FB2342">
      <w:pPr>
        <w:spacing w:after="0"/>
        <w:rPr>
          <w:szCs w:val="22"/>
        </w:rPr>
      </w:pPr>
    </w:p>
    <w:tbl>
      <w:tblPr>
        <w:tblStyle w:val="TableGrid"/>
        <w:tblW w:w="8794" w:type="dxa"/>
        <w:jc w:val="center"/>
        <w:tblLayout w:type="fixed"/>
        <w:tblLook w:val="04A0" w:firstRow="1" w:lastRow="0" w:firstColumn="1" w:lastColumn="0" w:noHBand="0" w:noVBand="1"/>
      </w:tblPr>
      <w:tblGrid>
        <w:gridCol w:w="3970"/>
        <w:gridCol w:w="4824"/>
      </w:tblGrid>
      <w:tr w:rsidR="00D00CD5" w14:paraId="282E6E26" w14:textId="376EAE4B" w:rsidTr="00D00CD5">
        <w:trPr>
          <w:jc w:val="center"/>
        </w:trPr>
        <w:tc>
          <w:tcPr>
            <w:tcW w:w="3970" w:type="dxa"/>
            <w:vAlign w:val="center"/>
          </w:tcPr>
          <w:p w14:paraId="2F615674" w14:textId="4521E823" w:rsidR="00D00CD5" w:rsidRDefault="00D00CD5">
            <w:pPr>
              <w:spacing w:after="0"/>
              <w:jc w:val="center"/>
              <w:rPr>
                <w:b/>
                <w:bCs/>
                <w:color w:val="000000"/>
                <w:szCs w:val="22"/>
              </w:rPr>
            </w:pPr>
            <w:r>
              <w:rPr>
                <w:rFonts w:eastAsia="Calibri"/>
                <w:b/>
                <w:bCs/>
                <w:color w:val="000000"/>
                <w:szCs w:val="22"/>
              </w:rPr>
              <w:t>Otázky verejného obstarávateľa</w:t>
            </w:r>
          </w:p>
        </w:tc>
        <w:tc>
          <w:tcPr>
            <w:tcW w:w="4824" w:type="dxa"/>
          </w:tcPr>
          <w:p w14:paraId="2C214EA9" w14:textId="4275260F" w:rsidR="00D00CD5" w:rsidRDefault="00D00CD5">
            <w:pPr>
              <w:spacing w:after="0"/>
              <w:jc w:val="center"/>
              <w:rPr>
                <w:rFonts w:eastAsia="Calibri"/>
                <w:b/>
                <w:bCs/>
                <w:szCs w:val="22"/>
              </w:rPr>
            </w:pPr>
            <w:r>
              <w:rPr>
                <w:rFonts w:eastAsia="Calibri"/>
                <w:b/>
                <w:bCs/>
                <w:szCs w:val="22"/>
              </w:rPr>
              <w:t xml:space="preserve">Odpovede účastníka na osobnej účasti </w:t>
            </w:r>
          </w:p>
        </w:tc>
      </w:tr>
      <w:tr w:rsidR="00D00CD5" w14:paraId="3EDABB64" w14:textId="14D373F3" w:rsidTr="00D00CD5">
        <w:trPr>
          <w:jc w:val="center"/>
        </w:trPr>
        <w:tc>
          <w:tcPr>
            <w:tcW w:w="3970" w:type="dxa"/>
            <w:vAlign w:val="center"/>
          </w:tcPr>
          <w:p w14:paraId="47D6C7F4" w14:textId="06030B20" w:rsidR="00D00CD5" w:rsidRDefault="00D00CD5">
            <w:pPr>
              <w:spacing w:after="0"/>
              <w:rPr>
                <w:color w:val="000000"/>
                <w:szCs w:val="22"/>
              </w:rPr>
            </w:pPr>
            <w:r w:rsidRPr="00D00CD5">
              <w:rPr>
                <w:color w:val="000000"/>
                <w:szCs w:val="22"/>
              </w:rPr>
              <w:t>Popíšte vaše riešenie pre monitoring a správu tlačových služieb.</w:t>
            </w:r>
            <w:r w:rsidRPr="00D00CD5">
              <w:rPr>
                <w:color w:val="000000"/>
                <w:szCs w:val="22"/>
              </w:rPr>
              <w:br/>
              <w:t>Uveďte, či ide o jedno integrované riešenie alebo kombináciu viacerých softvérových nástrojov (vrátane názvov/ značiek). V prípade možnosti priložte aj stručnú ukážku alebo popis funkcionalít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4824" w:type="dxa"/>
          </w:tcPr>
          <w:p w14:paraId="7872F3BF" w14:textId="08744439" w:rsidR="00C1013D" w:rsidRPr="00C1013D" w:rsidRDefault="00C1013D" w:rsidP="00C1013D">
            <w:pPr>
              <w:spacing w:after="0"/>
              <w:rPr>
                <w:rFonts w:eastAsia="Calibri"/>
                <w:szCs w:val="22"/>
              </w:rPr>
            </w:pPr>
            <w:r w:rsidRPr="00C1013D">
              <w:rPr>
                <w:rFonts w:eastAsia="Calibri"/>
                <w:szCs w:val="22"/>
              </w:rPr>
              <w:t xml:space="preserve">Účastník využíva </w:t>
            </w:r>
            <w:proofErr w:type="spellStart"/>
            <w:r w:rsidRPr="00C1013D">
              <w:rPr>
                <w:rFonts w:eastAsia="Calibri"/>
                <w:szCs w:val="22"/>
              </w:rPr>
              <w:t>SafeQ</w:t>
            </w:r>
            <w:proofErr w:type="spellEnd"/>
            <w:r w:rsidRPr="00C1013D">
              <w:rPr>
                <w:rFonts w:eastAsia="Calibri"/>
                <w:szCs w:val="22"/>
              </w:rPr>
              <w:t xml:space="preserve"> alebo </w:t>
            </w:r>
            <w:proofErr w:type="spellStart"/>
            <w:r w:rsidRPr="00C1013D">
              <w:rPr>
                <w:rFonts w:eastAsia="Calibri"/>
                <w:szCs w:val="22"/>
              </w:rPr>
              <w:t>MyQ</w:t>
            </w:r>
            <w:proofErr w:type="spellEnd"/>
            <w:r w:rsidRPr="00C1013D">
              <w:rPr>
                <w:rFonts w:eastAsia="Calibri"/>
                <w:szCs w:val="22"/>
              </w:rPr>
              <w:t xml:space="preserve">, pričom systém </w:t>
            </w:r>
            <w:proofErr w:type="spellStart"/>
            <w:r w:rsidRPr="00C1013D">
              <w:rPr>
                <w:rFonts w:eastAsia="Calibri"/>
                <w:szCs w:val="22"/>
              </w:rPr>
              <w:t>MyQ</w:t>
            </w:r>
            <w:proofErr w:type="spellEnd"/>
            <w:r w:rsidRPr="00C1013D">
              <w:rPr>
                <w:rFonts w:eastAsia="Calibri"/>
                <w:szCs w:val="22"/>
              </w:rPr>
              <w:t xml:space="preserve"> považuje za používateľsky prívetivejší. Naopak, riešenie </w:t>
            </w:r>
            <w:proofErr w:type="spellStart"/>
            <w:r w:rsidRPr="00C1013D">
              <w:rPr>
                <w:rFonts w:eastAsia="Calibri"/>
                <w:szCs w:val="22"/>
              </w:rPr>
              <w:t>SafeQ</w:t>
            </w:r>
            <w:proofErr w:type="spellEnd"/>
            <w:r w:rsidRPr="00C1013D">
              <w:rPr>
                <w:rFonts w:eastAsia="Calibri"/>
                <w:szCs w:val="22"/>
              </w:rPr>
              <w:t xml:space="preserve"> vníma ako menej efektívne a spojené s dlhšími reakčnými časmi zo strany podpory.</w:t>
            </w:r>
          </w:p>
          <w:p w14:paraId="0F1400DB" w14:textId="74F828C6" w:rsidR="00D00CD5" w:rsidRDefault="00C1013D">
            <w:pPr>
              <w:spacing w:after="0"/>
              <w:rPr>
                <w:rFonts w:eastAsia="Calibri"/>
                <w:szCs w:val="22"/>
              </w:rPr>
            </w:pPr>
            <w:r w:rsidRPr="00C1013D">
              <w:rPr>
                <w:rFonts w:eastAsia="Calibri"/>
                <w:szCs w:val="22"/>
              </w:rPr>
              <w:t xml:space="preserve">Za výhodu účastník považuje používanie jedného typu zariadení. Systém </w:t>
            </w:r>
            <w:proofErr w:type="spellStart"/>
            <w:r w:rsidRPr="00C1013D">
              <w:rPr>
                <w:rFonts w:eastAsia="Calibri"/>
                <w:szCs w:val="22"/>
              </w:rPr>
              <w:t>MyQ</w:t>
            </w:r>
            <w:proofErr w:type="spellEnd"/>
            <w:r w:rsidRPr="00C1013D">
              <w:rPr>
                <w:rFonts w:eastAsia="Calibri"/>
                <w:szCs w:val="22"/>
              </w:rPr>
              <w:t xml:space="preserve"> </w:t>
            </w:r>
            <w:r>
              <w:rPr>
                <w:rFonts w:eastAsia="Calibri"/>
                <w:szCs w:val="22"/>
              </w:rPr>
              <w:t xml:space="preserve">má zavedený </w:t>
            </w:r>
            <w:r w:rsidRPr="00C1013D">
              <w:rPr>
                <w:rFonts w:eastAsia="Calibri"/>
                <w:szCs w:val="22"/>
              </w:rPr>
              <w:t xml:space="preserve"> aj v iných štátnych inštitúciách a v bankovom sektore.</w:t>
            </w:r>
          </w:p>
        </w:tc>
      </w:tr>
      <w:tr w:rsidR="00D00CD5" w14:paraId="49C37859" w14:textId="0D71814B" w:rsidTr="00D00CD5">
        <w:trPr>
          <w:jc w:val="center"/>
        </w:trPr>
        <w:tc>
          <w:tcPr>
            <w:tcW w:w="3970" w:type="dxa"/>
            <w:vAlign w:val="center"/>
          </w:tcPr>
          <w:p w14:paraId="5D913A58" w14:textId="01C72334" w:rsidR="00D00CD5" w:rsidRPr="00D00CD5" w:rsidRDefault="00D00CD5" w:rsidP="00D00CD5">
            <w:pPr>
              <w:spacing w:after="0"/>
              <w:rPr>
                <w:rFonts w:eastAsia="Cambria" w:cs="Cambria"/>
                <w:szCs w:val="22"/>
              </w:rPr>
            </w:pPr>
            <w:r w:rsidRPr="00D00CD5">
              <w:rPr>
                <w:rFonts w:eastAsia="Calibri"/>
                <w:szCs w:val="22"/>
              </w:rPr>
              <w:t>Akým spôsobom zabezpečujete dlhodobú kompatibilitu medzi softvérovým riešením a hardvérovými zariadeniami (tlačiarne, čítačky kariet), najmä pri aktualizáciách alebo upgrade systémov?</w:t>
            </w:r>
          </w:p>
        </w:tc>
        <w:tc>
          <w:tcPr>
            <w:tcW w:w="4824" w:type="dxa"/>
          </w:tcPr>
          <w:p w14:paraId="597DE236" w14:textId="34208699" w:rsidR="00C1013D" w:rsidRDefault="00C1013D">
            <w:pPr>
              <w:spacing w:after="0"/>
              <w:rPr>
                <w:rFonts w:eastAsia="Calibri"/>
                <w:szCs w:val="22"/>
              </w:rPr>
            </w:pPr>
            <w:r w:rsidRPr="00C1013D">
              <w:rPr>
                <w:rFonts w:eastAsia="Calibri"/>
                <w:szCs w:val="22"/>
              </w:rPr>
              <w:t>Účastník má uzatvorenú zmluvu o úrovni poskytovaných služieb (SLA) s dodávateľmi softvéru tretích strán</w:t>
            </w:r>
            <w:r w:rsidR="00B209CB">
              <w:rPr>
                <w:rFonts w:eastAsia="Calibri"/>
                <w:szCs w:val="22"/>
              </w:rPr>
              <w:t>.</w:t>
            </w:r>
          </w:p>
          <w:p w14:paraId="5F5B773C" w14:textId="77777777" w:rsidR="00C1013D" w:rsidRDefault="00C1013D">
            <w:pPr>
              <w:spacing w:after="0"/>
              <w:rPr>
                <w:rFonts w:eastAsia="Calibri"/>
                <w:szCs w:val="22"/>
              </w:rPr>
            </w:pPr>
          </w:p>
          <w:p w14:paraId="5679C268" w14:textId="4A511F13" w:rsidR="00D00CD5" w:rsidRDefault="00D00CD5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D00CD5" w14:paraId="6B6D1B51" w14:textId="1823F769" w:rsidTr="00D00CD5">
        <w:trPr>
          <w:jc w:val="center"/>
        </w:trPr>
        <w:tc>
          <w:tcPr>
            <w:tcW w:w="3970" w:type="dxa"/>
            <w:vAlign w:val="center"/>
          </w:tcPr>
          <w:p w14:paraId="1E47B6B6" w14:textId="6F41387A" w:rsidR="00D00CD5" w:rsidRPr="00B209CB" w:rsidRDefault="00D00CD5">
            <w:pPr>
              <w:spacing w:after="0"/>
              <w:rPr>
                <w:color w:val="000000" w:themeColor="text1"/>
                <w:szCs w:val="22"/>
              </w:rPr>
            </w:pPr>
            <w:r w:rsidRPr="00D00CD5">
              <w:rPr>
                <w:rFonts w:eastAsia="Calibri"/>
                <w:color w:val="000000" w:themeColor="text1"/>
                <w:szCs w:val="22"/>
              </w:rPr>
              <w:t xml:space="preserve">Sú čítačky kariet dodávané ako natívna súčasť tlačových zariadení, alebo ide o riešenie od tretej strany (iného výrobcu ako tlačiareň)? </w:t>
            </w:r>
          </w:p>
        </w:tc>
        <w:tc>
          <w:tcPr>
            <w:tcW w:w="4824" w:type="dxa"/>
          </w:tcPr>
          <w:p w14:paraId="4BE90414" w14:textId="5ED8732C" w:rsidR="00C1013D" w:rsidRDefault="00C1013D">
            <w:pPr>
              <w:spacing w:after="0"/>
              <w:rPr>
                <w:rFonts w:eastAsia="Calibri"/>
                <w:szCs w:val="22"/>
              </w:rPr>
            </w:pPr>
            <w:r w:rsidRPr="00C1013D">
              <w:rPr>
                <w:rFonts w:eastAsia="Calibri"/>
                <w:szCs w:val="22"/>
              </w:rPr>
              <w:t>Čítačky kariet dodáva spoločnosť HP a sú plne integrovateľné so zamestnaneckými kartam</w:t>
            </w:r>
            <w:r>
              <w:rPr>
                <w:rFonts w:eastAsia="Calibri"/>
                <w:szCs w:val="22"/>
              </w:rPr>
              <w:t>i</w:t>
            </w:r>
            <w:r w:rsidR="00B209CB">
              <w:rPr>
                <w:rFonts w:eastAsia="Calibri"/>
                <w:szCs w:val="22"/>
              </w:rPr>
              <w:t>.</w:t>
            </w:r>
          </w:p>
          <w:p w14:paraId="36D732A3" w14:textId="782733A3" w:rsidR="00D00CD5" w:rsidRPr="008D2565" w:rsidRDefault="00D00CD5">
            <w:pPr>
              <w:spacing w:after="0"/>
              <w:rPr>
                <w:rFonts w:eastAsia="Calibri"/>
                <w:szCs w:val="22"/>
              </w:rPr>
            </w:pPr>
          </w:p>
        </w:tc>
      </w:tr>
      <w:tr w:rsidR="00D00CD5" w14:paraId="65521567" w14:textId="78BE7998" w:rsidTr="00D00CD5">
        <w:trPr>
          <w:jc w:val="center"/>
        </w:trPr>
        <w:tc>
          <w:tcPr>
            <w:tcW w:w="3970" w:type="dxa"/>
            <w:vAlign w:val="center"/>
          </w:tcPr>
          <w:p w14:paraId="0509342D" w14:textId="77777777" w:rsidR="00D00CD5" w:rsidRPr="00D00CD5" w:rsidRDefault="00D00CD5" w:rsidP="00D00CD5">
            <w:pPr>
              <w:spacing w:after="0"/>
              <w:rPr>
                <w:rFonts w:eastAsia="Calibri"/>
                <w:szCs w:val="22"/>
              </w:rPr>
            </w:pPr>
            <w:r w:rsidRPr="00D00CD5">
              <w:rPr>
                <w:rFonts w:eastAsia="Calibri"/>
                <w:szCs w:val="22"/>
              </w:rPr>
              <w:t>Je pre vás akceptovateľná zmluva o správe zariadení na obdobie 72 mesiacov?</w:t>
            </w:r>
          </w:p>
          <w:p w14:paraId="0B067ED7" w14:textId="536C6BB7" w:rsidR="00D00CD5" w:rsidRPr="00057149" w:rsidRDefault="00D00CD5">
            <w:pPr>
              <w:spacing w:after="0"/>
              <w:rPr>
                <w:szCs w:val="22"/>
              </w:rPr>
            </w:pPr>
          </w:p>
        </w:tc>
        <w:tc>
          <w:tcPr>
            <w:tcW w:w="4824" w:type="dxa"/>
          </w:tcPr>
          <w:p w14:paraId="3E4BA904" w14:textId="6E3EA977" w:rsidR="00D00CD5" w:rsidRPr="00D00CD5" w:rsidRDefault="00C1013D" w:rsidP="00B209CB">
            <w:pPr>
              <w:spacing w:after="0"/>
              <w:rPr>
                <w:rFonts w:eastAsia="Calibri"/>
                <w:szCs w:val="22"/>
              </w:rPr>
            </w:pPr>
            <w:r w:rsidRPr="00C1013D">
              <w:rPr>
                <w:rFonts w:eastAsia="Calibri"/>
                <w:szCs w:val="22"/>
              </w:rPr>
              <w:t>Účastník preferuje uzatvorenie zmluvy na obdobie 5 rokov s možnosťou opcie. Za kritický faktor nepovažuje samotný výkon servisných činností zo strany zamestnancov uchádzača, ale najmä dostupnosť náhradných dielov pre hardvér.</w:t>
            </w:r>
          </w:p>
        </w:tc>
      </w:tr>
    </w:tbl>
    <w:p w14:paraId="795ABBC5" w14:textId="77777777" w:rsidR="00FB2342" w:rsidRDefault="00FB2342">
      <w:pPr>
        <w:spacing w:after="0"/>
        <w:jc w:val="center"/>
        <w:rPr>
          <w:szCs w:val="22"/>
        </w:rPr>
      </w:pPr>
    </w:p>
    <w:p w14:paraId="55ECE1E0" w14:textId="77777777" w:rsidR="00DC2395" w:rsidRDefault="00DC2395" w:rsidP="0068687B">
      <w:pPr>
        <w:spacing w:after="0"/>
        <w:rPr>
          <w:color w:val="FF0000"/>
          <w:szCs w:val="22"/>
          <w:highlight w:val="yellow"/>
        </w:rPr>
      </w:pPr>
    </w:p>
    <w:p w14:paraId="237020FA" w14:textId="0625ADDF" w:rsidR="0018641F" w:rsidRDefault="0018641F">
      <w:pPr>
        <w:spacing w:after="0"/>
        <w:rPr>
          <w:szCs w:val="22"/>
        </w:rPr>
      </w:pPr>
      <w:r>
        <w:rPr>
          <w:szCs w:val="22"/>
        </w:rPr>
        <w:t xml:space="preserve">Účastník odporučil: </w:t>
      </w:r>
    </w:p>
    <w:p w14:paraId="5DC82EEE" w14:textId="09210190" w:rsidR="00C6662D" w:rsidRDefault="00C6662D" w:rsidP="00C6662D">
      <w:pPr>
        <w:pStyle w:val="ListParagraph"/>
        <w:numPr>
          <w:ilvl w:val="0"/>
          <w:numId w:val="5"/>
        </w:numPr>
        <w:spacing w:after="0"/>
        <w:rPr>
          <w:szCs w:val="22"/>
        </w:rPr>
      </w:pPr>
      <w:r>
        <w:rPr>
          <w:szCs w:val="22"/>
        </w:rPr>
        <w:t>d</w:t>
      </w:r>
      <w:r w:rsidRPr="00C6662D">
        <w:rPr>
          <w:szCs w:val="22"/>
        </w:rPr>
        <w:t>oplniť pri identifikácii spotrebného materiálu požiadavku, aby pochádzal od výrobcu zariadení (OEM)</w:t>
      </w:r>
      <w:r>
        <w:rPr>
          <w:szCs w:val="22"/>
        </w:rPr>
        <w:t>,</w:t>
      </w:r>
    </w:p>
    <w:p w14:paraId="63BD5173" w14:textId="06F51341" w:rsidR="00C6662D" w:rsidRDefault="00C6662D" w:rsidP="00C6662D">
      <w:pPr>
        <w:pStyle w:val="ListParagraph"/>
        <w:numPr>
          <w:ilvl w:val="0"/>
          <w:numId w:val="5"/>
        </w:numPr>
        <w:spacing w:after="0"/>
        <w:rPr>
          <w:szCs w:val="22"/>
        </w:rPr>
      </w:pPr>
      <w:r w:rsidRPr="00C6662D">
        <w:rPr>
          <w:szCs w:val="22"/>
        </w:rPr>
        <w:t>zamerať sa na požiadavky v oblasti bezpečnosti a environmentálnych kritérií</w:t>
      </w:r>
      <w:r>
        <w:rPr>
          <w:szCs w:val="22"/>
        </w:rPr>
        <w:t>,</w:t>
      </w:r>
    </w:p>
    <w:p w14:paraId="70EAA5AE" w14:textId="4AFF9196" w:rsidR="00C6662D" w:rsidRPr="00C6662D" w:rsidRDefault="00C6662D" w:rsidP="00C6662D">
      <w:pPr>
        <w:pStyle w:val="ListParagraph"/>
        <w:numPr>
          <w:ilvl w:val="0"/>
          <w:numId w:val="5"/>
        </w:numPr>
        <w:spacing w:after="0"/>
        <w:rPr>
          <w:szCs w:val="22"/>
        </w:rPr>
      </w:pPr>
      <w:r w:rsidRPr="00C6662D">
        <w:rPr>
          <w:szCs w:val="22"/>
        </w:rPr>
        <w:t xml:space="preserve">špecifikáciu kariet </w:t>
      </w:r>
      <w:r>
        <w:rPr>
          <w:szCs w:val="22"/>
        </w:rPr>
        <w:t>uviesť v</w:t>
      </w:r>
      <w:r w:rsidRPr="00C6662D">
        <w:rPr>
          <w:szCs w:val="22"/>
        </w:rPr>
        <w:t xml:space="preserve"> súťažných podklado</w:t>
      </w:r>
      <w:r>
        <w:rPr>
          <w:szCs w:val="22"/>
        </w:rPr>
        <w:t>ch</w:t>
      </w:r>
      <w:r w:rsidRPr="00C6662D">
        <w:rPr>
          <w:szCs w:val="22"/>
        </w:rPr>
        <w:t>.</w:t>
      </w:r>
    </w:p>
    <w:p w14:paraId="2216E820" w14:textId="77777777" w:rsidR="00C6662D" w:rsidRDefault="00C6662D">
      <w:pPr>
        <w:spacing w:after="0"/>
        <w:rPr>
          <w:szCs w:val="22"/>
        </w:rPr>
      </w:pPr>
    </w:p>
    <w:sectPr w:rsidR="00C6662D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55D5A" w14:textId="77777777" w:rsidR="00082665" w:rsidRDefault="00082665">
      <w:pPr>
        <w:spacing w:after="0" w:line="240" w:lineRule="auto"/>
      </w:pPr>
      <w:r>
        <w:separator/>
      </w:r>
    </w:p>
  </w:endnote>
  <w:endnote w:type="continuationSeparator" w:id="0">
    <w:p w14:paraId="6EAAD566" w14:textId="77777777" w:rsidR="00082665" w:rsidRDefault="00082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Droid Sans Devanagari">
    <w:altName w:val="Segoe UI"/>
    <w:panose1 w:val="00000000000000000000"/>
    <w:charset w:val="00"/>
    <w:family w:val="roman"/>
    <w:notTrueType/>
    <w:pitch w:val="default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4571410"/>
      <w:docPartObj>
        <w:docPartGallery w:val="Page Numbers (Bottom of Page)"/>
        <w:docPartUnique/>
      </w:docPartObj>
    </w:sdtPr>
    <w:sdtEndPr/>
    <w:sdtContent>
      <w:p w14:paraId="3D672578" w14:textId="3683A76F" w:rsidR="00FB2342" w:rsidRDefault="00A6135D">
        <w:pPr>
          <w:pStyle w:val="Footer"/>
          <w:jc w:val="both"/>
          <w:rPr>
            <w:sz w:val="20"/>
          </w:rPr>
        </w:pPr>
        <w:r>
          <w:rPr>
            <w:sz w:val="20"/>
          </w:rPr>
          <w:fldChar w:fldCharType="begin"/>
        </w:r>
        <w:r>
          <w:rPr>
            <w:sz w:val="20"/>
          </w:rPr>
          <w:instrText xml:space="preserve"> PAGE </w:instrText>
        </w:r>
        <w:r>
          <w:rPr>
            <w:sz w:val="20"/>
          </w:rPr>
          <w:fldChar w:fldCharType="separate"/>
        </w:r>
        <w:r>
          <w:rPr>
            <w:sz w:val="20"/>
          </w:rPr>
          <w:t>4</w:t>
        </w:r>
        <w:r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797B2" w14:textId="77777777" w:rsidR="00082665" w:rsidRDefault="00082665">
      <w:pPr>
        <w:spacing w:after="0" w:line="240" w:lineRule="auto"/>
      </w:pPr>
      <w:r>
        <w:separator/>
      </w:r>
    </w:p>
  </w:footnote>
  <w:footnote w:type="continuationSeparator" w:id="0">
    <w:p w14:paraId="7460021C" w14:textId="77777777" w:rsidR="00082665" w:rsidRDefault="000826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C7A2A" w14:textId="16A68B97" w:rsidR="00FB2342" w:rsidRDefault="00FB2342">
    <w:pPr>
      <w:pStyle w:val="Header"/>
      <w:jc w:val="center"/>
    </w:pPr>
  </w:p>
  <w:p w14:paraId="6987536E" w14:textId="77777777" w:rsidR="00FB2342" w:rsidRDefault="00FB234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388A"/>
    <w:multiLevelType w:val="hybridMultilevel"/>
    <w:tmpl w:val="C9D20F4E"/>
    <w:lvl w:ilvl="0" w:tplc="24BCC31E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C3F6E"/>
    <w:multiLevelType w:val="multilevel"/>
    <w:tmpl w:val="5A5857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ECB3596"/>
    <w:multiLevelType w:val="multilevel"/>
    <w:tmpl w:val="19309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53DB2D8D"/>
    <w:multiLevelType w:val="hybridMultilevel"/>
    <w:tmpl w:val="F1529122"/>
    <w:lvl w:ilvl="0" w:tplc="614E4824">
      <w:numFmt w:val="bullet"/>
      <w:lvlText w:val="-"/>
      <w:lvlJc w:val="left"/>
      <w:pPr>
        <w:ind w:left="720" w:hanging="360"/>
      </w:pPr>
      <w:rPr>
        <w:rFonts w:ascii="Cambria" w:eastAsia="Calibr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A0F3D"/>
    <w:multiLevelType w:val="hybridMultilevel"/>
    <w:tmpl w:val="7A103D4C"/>
    <w:lvl w:ilvl="0" w:tplc="61904DF8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764089">
    <w:abstractNumId w:val="2"/>
  </w:num>
  <w:num w:numId="2" w16cid:durableId="454104919">
    <w:abstractNumId w:val="1"/>
  </w:num>
  <w:num w:numId="3" w16cid:durableId="419956867">
    <w:abstractNumId w:val="3"/>
  </w:num>
  <w:num w:numId="4" w16cid:durableId="1765032761">
    <w:abstractNumId w:val="0"/>
  </w:num>
  <w:num w:numId="5" w16cid:durableId="2032611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342"/>
    <w:rsid w:val="00012B6C"/>
    <w:rsid w:val="00057149"/>
    <w:rsid w:val="00082665"/>
    <w:rsid w:val="00170016"/>
    <w:rsid w:val="0018641F"/>
    <w:rsid w:val="001A34FE"/>
    <w:rsid w:val="00256D30"/>
    <w:rsid w:val="002764F6"/>
    <w:rsid w:val="002A6484"/>
    <w:rsid w:val="002F3E51"/>
    <w:rsid w:val="003155EE"/>
    <w:rsid w:val="00357E0A"/>
    <w:rsid w:val="00454B11"/>
    <w:rsid w:val="004930AB"/>
    <w:rsid w:val="004B2D97"/>
    <w:rsid w:val="004B53FF"/>
    <w:rsid w:val="004F0DF9"/>
    <w:rsid w:val="004F3A23"/>
    <w:rsid w:val="00502450"/>
    <w:rsid w:val="005245EF"/>
    <w:rsid w:val="005407FB"/>
    <w:rsid w:val="00563E90"/>
    <w:rsid w:val="0059764B"/>
    <w:rsid w:val="005A7F64"/>
    <w:rsid w:val="005E3840"/>
    <w:rsid w:val="006302AA"/>
    <w:rsid w:val="00673FB9"/>
    <w:rsid w:val="00680BAE"/>
    <w:rsid w:val="0068687B"/>
    <w:rsid w:val="007250DA"/>
    <w:rsid w:val="0075233A"/>
    <w:rsid w:val="007978E7"/>
    <w:rsid w:val="007B1625"/>
    <w:rsid w:val="007C09DC"/>
    <w:rsid w:val="007D533B"/>
    <w:rsid w:val="008855E2"/>
    <w:rsid w:val="008C3310"/>
    <w:rsid w:val="008D2565"/>
    <w:rsid w:val="008D2D39"/>
    <w:rsid w:val="00942543"/>
    <w:rsid w:val="009C102F"/>
    <w:rsid w:val="00A6135D"/>
    <w:rsid w:val="00AB597E"/>
    <w:rsid w:val="00B05C62"/>
    <w:rsid w:val="00B209CB"/>
    <w:rsid w:val="00B5660B"/>
    <w:rsid w:val="00B732D5"/>
    <w:rsid w:val="00B93B0B"/>
    <w:rsid w:val="00BA6E13"/>
    <w:rsid w:val="00C1013D"/>
    <w:rsid w:val="00C4674C"/>
    <w:rsid w:val="00C6662D"/>
    <w:rsid w:val="00C726C2"/>
    <w:rsid w:val="00CD2B4A"/>
    <w:rsid w:val="00D00CD5"/>
    <w:rsid w:val="00D56956"/>
    <w:rsid w:val="00DC2395"/>
    <w:rsid w:val="00DF7E95"/>
    <w:rsid w:val="00E566D5"/>
    <w:rsid w:val="00EB41DE"/>
    <w:rsid w:val="00EC500A"/>
    <w:rsid w:val="00F267C4"/>
    <w:rsid w:val="00FB1775"/>
    <w:rsid w:val="00FB2342"/>
    <w:rsid w:val="00FE492B"/>
    <w:rsid w:val="00FF2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C8D38"/>
  <w15:docId w15:val="{D854494D-77FB-4290-B921-791D33DD3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4381"/>
    <w:pPr>
      <w:spacing w:after="120" w:line="276" w:lineRule="auto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1D6"/>
    <w:pPr>
      <w:keepNext/>
      <w:keepLines/>
      <w:spacing w:before="240"/>
      <w:outlineLvl w:val="0"/>
    </w:pPr>
    <w:rPr>
      <w:rFonts w:ascii="Verdana" w:eastAsiaTheme="majorEastAsia" w:hAnsi="Verdana" w:cstheme="majorBidi"/>
      <w:color w:val="0067A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1D6"/>
    <w:pPr>
      <w:keepNext/>
      <w:keepLines/>
      <w:spacing w:before="120" w:after="240"/>
      <w:outlineLvl w:val="1"/>
    </w:pPr>
    <w:rPr>
      <w:rFonts w:ascii="Verdana" w:eastAsiaTheme="majorEastAsia" w:hAnsi="Verdana" w:cstheme="majorBidi"/>
      <w:color w:val="0067AC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41D6"/>
    <w:pPr>
      <w:keepNext/>
      <w:keepLines/>
      <w:spacing w:before="240"/>
      <w:outlineLvl w:val="2"/>
    </w:pPr>
    <w:rPr>
      <w:rFonts w:ascii="Verdana" w:eastAsiaTheme="majorEastAsia" w:hAnsi="Verdana" w:cstheme="majorBidi"/>
      <w:color w:val="0067A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9841D6"/>
    <w:rPr>
      <w:rFonts w:ascii="Verdana" w:eastAsiaTheme="majorEastAsia" w:hAnsi="Verdana" w:cstheme="majorBidi"/>
      <w:color w:val="0067A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9841D6"/>
    <w:rPr>
      <w:rFonts w:ascii="Verdana" w:eastAsiaTheme="majorEastAsia" w:hAnsi="Verdana" w:cstheme="majorBidi"/>
      <w:color w:val="0067AC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9841D6"/>
    <w:rPr>
      <w:rFonts w:ascii="Verdana" w:eastAsiaTheme="majorEastAsia" w:hAnsi="Verdana" w:cstheme="majorBidi"/>
      <w:color w:val="0067AC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09480D"/>
  </w:style>
  <w:style w:type="character" w:customStyle="1" w:styleId="FooterChar">
    <w:name w:val="Footer Char"/>
    <w:basedOn w:val="DefaultParagraphFont"/>
    <w:link w:val="Footer"/>
    <w:uiPriority w:val="99"/>
    <w:qFormat/>
    <w:rsid w:val="0009480D"/>
  </w:style>
  <w:style w:type="character" w:customStyle="1" w:styleId="PatickaChar">
    <w:name w:val="Paticka Char"/>
    <w:basedOn w:val="FooterChar"/>
    <w:link w:val="Paticka"/>
    <w:qFormat/>
    <w:rsid w:val="0009480D"/>
    <w:rPr>
      <w:rFonts w:ascii="Verdana" w:hAnsi="Verdana"/>
      <w:sz w:val="14"/>
    </w:rPr>
  </w:style>
  <w:style w:type="character" w:customStyle="1" w:styleId="PoznamkaChar">
    <w:name w:val="Poznamka Char"/>
    <w:basedOn w:val="DefaultParagraphFont"/>
    <w:link w:val="Poznamka"/>
    <w:qFormat/>
    <w:rsid w:val="0009480D"/>
    <w:rPr>
      <w:rFonts w:ascii="Verdana" w:hAnsi="Verdana"/>
      <w:sz w:val="14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D74496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74496"/>
    <w:rPr>
      <w:rFonts w:ascii="Calibri" w:eastAsia="Calibri" w:hAnsi="Calibri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5E4412"/>
    <w:rPr>
      <w:rFonts w:ascii="Calibri" w:eastAsia="Calibri" w:hAnsi="Calibri" w:cs="Times New Roman"/>
      <w:b/>
      <w:bCs/>
    </w:rPr>
  </w:style>
  <w:style w:type="character" w:styleId="Hyperlink">
    <w:name w:val="Hyperlink"/>
    <w:basedOn w:val="DefaultParagraphFont"/>
    <w:uiPriority w:val="99"/>
    <w:unhideWhenUsed/>
    <w:rsid w:val="00E05042"/>
    <w:rPr>
      <w:color w:val="1C355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E05042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D483C"/>
  </w:style>
  <w:style w:type="character" w:customStyle="1" w:styleId="Znakyprepoznmkupodiarou">
    <w:name w:val="Znaky pre poznámku pod čiarou"/>
    <w:basedOn w:val="DefaultParagraphFont"/>
    <w:uiPriority w:val="99"/>
    <w:semiHidden/>
    <w:unhideWhenUsed/>
    <w:qFormat/>
    <w:rsid w:val="00ED483C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customStyle="1" w:styleId="ListParagraphChar">
    <w:name w:val="List Paragraph Char"/>
    <w:basedOn w:val="DefaultParagraphFont"/>
    <w:link w:val="ListParagraph"/>
    <w:uiPriority w:val="99"/>
    <w:qFormat/>
    <w:locked/>
    <w:rsid w:val="00D4587E"/>
    <w:rPr>
      <w:sz w:val="22"/>
    </w:rPr>
  </w:style>
  <w:style w:type="character" w:customStyle="1" w:styleId="Odrky">
    <w:name w:val="Odrážky"/>
    <w:qFormat/>
    <w:rPr>
      <w:rFonts w:ascii="OpenSymbol" w:eastAsia="OpenSymbol" w:hAnsi="OpenSymbol" w:cs="OpenSymbol"/>
    </w:rPr>
  </w:style>
  <w:style w:type="paragraph" w:customStyle="1" w:styleId="Nadpis">
    <w:name w:val="Nadpis"/>
    <w:basedOn w:val="Normal"/>
    <w:next w:val="BodyText"/>
    <w:qFormat/>
    <w:pPr>
      <w:keepNext/>
      <w:spacing w:before="240"/>
    </w:pPr>
    <w:rPr>
      <w:rFonts w:ascii="Liberation Sans;Arial" w:eastAsia="Roboto" w:hAnsi="Liberation Sans;Arial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ascii="Times New Roman" w:hAnsi="Times New Roman" w:cs="Droid Sans Devanagari"/>
    </w:rPr>
  </w:style>
  <w:style w:type="paragraph" w:styleId="Caption">
    <w:name w:val="caption"/>
    <w:basedOn w:val="Normal"/>
    <w:qFormat/>
    <w:pPr>
      <w:suppressLineNumbers/>
      <w:spacing w:before="120"/>
    </w:pPr>
    <w:rPr>
      <w:rFonts w:ascii="Times New Roman" w:hAnsi="Times New Roman" w:cs="Droid Sans Devanagari"/>
      <w:i/>
      <w:iCs/>
      <w:sz w:val="24"/>
      <w:szCs w:val="24"/>
    </w:rPr>
  </w:style>
  <w:style w:type="paragraph" w:customStyle="1" w:styleId="Register">
    <w:name w:val="Register"/>
    <w:basedOn w:val="Normal"/>
    <w:qFormat/>
    <w:pPr>
      <w:suppressLineNumbers/>
    </w:pPr>
    <w:rPr>
      <w:rFonts w:ascii="Times New Roman" w:hAnsi="Times New Roman" w:cs="Droid Sans Devanagari"/>
    </w:rPr>
  </w:style>
  <w:style w:type="paragraph" w:styleId="NoSpacing">
    <w:name w:val="No Spacing"/>
    <w:uiPriority w:val="1"/>
    <w:qFormat/>
    <w:rsid w:val="005316F2"/>
  </w:style>
  <w:style w:type="paragraph" w:customStyle="1" w:styleId="Hlavikaapta">
    <w:name w:val="Hlavička a pät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09480D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aticka">
    <w:name w:val="Paticka"/>
    <w:basedOn w:val="Footer"/>
    <w:link w:val="PatickaChar"/>
    <w:qFormat/>
    <w:rsid w:val="0009480D"/>
    <w:rPr>
      <w:rFonts w:ascii="Verdana" w:hAnsi="Verdana"/>
      <w:sz w:val="14"/>
    </w:rPr>
  </w:style>
  <w:style w:type="paragraph" w:customStyle="1" w:styleId="Poznamka">
    <w:name w:val="Poznamka"/>
    <w:link w:val="PoznamkaChar"/>
    <w:qFormat/>
    <w:rsid w:val="0009480D"/>
    <w:pPr>
      <w:spacing w:after="120" w:line="276" w:lineRule="auto"/>
    </w:pPr>
    <w:rPr>
      <w:rFonts w:ascii="Verdana" w:hAnsi="Verdana"/>
      <w:sz w:val="14"/>
    </w:rPr>
  </w:style>
  <w:style w:type="paragraph" w:styleId="ListParagraph">
    <w:name w:val="List Paragraph"/>
    <w:basedOn w:val="Normal"/>
    <w:link w:val="ListParagraphChar"/>
    <w:uiPriority w:val="34"/>
    <w:qFormat/>
    <w:rsid w:val="00463A65"/>
    <w:pPr>
      <w:ind w:left="720"/>
      <w:contextualSpacing/>
    </w:pPr>
  </w:style>
  <w:style w:type="paragraph" w:customStyle="1" w:styleId="BasicParagraph">
    <w:name w:val="[Basic Paragraph]"/>
    <w:basedOn w:val="Normal"/>
    <w:uiPriority w:val="99"/>
    <w:qFormat/>
    <w:rsid w:val="00D74496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en-US"/>
    </w:rPr>
  </w:style>
  <w:style w:type="paragraph" w:styleId="CommentText">
    <w:name w:val="annotation text"/>
    <w:basedOn w:val="Normal"/>
    <w:link w:val="CommentTextChar"/>
    <w:uiPriority w:val="99"/>
    <w:unhideWhenUsed/>
    <w:rsid w:val="00D74496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sion">
    <w:name w:val="Revision"/>
    <w:uiPriority w:val="99"/>
    <w:semiHidden/>
    <w:qFormat/>
    <w:rsid w:val="00140A62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5E4412"/>
    <w:pPr>
      <w:spacing w:after="120"/>
    </w:pPr>
    <w:rPr>
      <w:rFonts w:ascii="Cambria" w:eastAsiaTheme="minorHAnsi" w:hAnsi="Cambria" w:cstheme="minorBidi"/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483C"/>
    <w:pPr>
      <w:spacing w:after="0" w:line="240" w:lineRule="auto"/>
    </w:pPr>
    <w:rPr>
      <w:sz w:val="20"/>
    </w:rPr>
  </w:style>
  <w:style w:type="paragraph" w:customStyle="1" w:styleId="Default">
    <w:name w:val="Default"/>
    <w:qFormat/>
    <w:rsid w:val="00C066C8"/>
    <w:rPr>
      <w:rFonts w:ascii="Calibri" w:eastAsia="Times New Roman" w:hAnsi="Calibri" w:cs="Calibri"/>
      <w:color w:val="000000"/>
      <w:sz w:val="24"/>
      <w:szCs w:val="24"/>
      <w:lang w:eastAsia="sk-SK"/>
    </w:rPr>
  </w:style>
  <w:style w:type="table" w:styleId="TableGrid">
    <w:name w:val="Table Grid"/>
    <w:basedOn w:val="TableNormal"/>
    <w:uiPriority w:val="39"/>
    <w:rsid w:val="00EB0D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6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NBS_Stud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0067AC"/>
      </a:accent1>
      <a:accent2>
        <a:srgbClr val="D15F27"/>
      </a:accent2>
      <a:accent3>
        <a:srgbClr val="A2A9AD"/>
      </a:accent3>
      <a:accent4>
        <a:srgbClr val="005A4E"/>
      </a:accent4>
      <a:accent5>
        <a:srgbClr val="73253E"/>
      </a:accent5>
      <a:accent6>
        <a:srgbClr val="A6835A"/>
      </a:accent6>
      <a:hlink>
        <a:srgbClr val="1C355E"/>
      </a:hlink>
      <a:folHlink>
        <a:srgbClr val="73253E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3314F-FEC5-4132-8635-00133A93A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Zubeková Anna</dc:creator>
  <dc:description/>
  <cp:lastModifiedBy>Zubeková Anna</cp:lastModifiedBy>
  <cp:revision>5</cp:revision>
  <cp:lastPrinted>2025-12-15T08:52:00Z</cp:lastPrinted>
  <dcterms:created xsi:type="dcterms:W3CDTF">2026-03-26T07:01:00Z</dcterms:created>
  <dcterms:modified xsi:type="dcterms:W3CDTF">2026-05-05T06:45:00Z</dcterms:modified>
  <dc:language>sk-SK</dc:language>
</cp:coreProperties>
</file>